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8B3C" w14:textId="77777777" w:rsidR="00DB3508" w:rsidRPr="00FE3E05" w:rsidRDefault="00DB3508">
      <w:pPr>
        <w:pStyle w:val="BodyText"/>
        <w:rPr>
          <w:sz w:val="110"/>
          <w:szCs w:val="110"/>
        </w:rPr>
      </w:pPr>
      <w:r w:rsidRPr="00FE3E05">
        <w:rPr>
          <w:sz w:val="110"/>
          <w:szCs w:val="110"/>
        </w:rPr>
        <w:t>Chamber Concerto</w:t>
      </w:r>
    </w:p>
    <w:p w14:paraId="55D85F8D" w14:textId="77777777" w:rsidR="00367316" w:rsidRPr="00367316" w:rsidRDefault="00367316">
      <w:pPr>
        <w:pStyle w:val="BodyText"/>
        <w:rPr>
          <w:sz w:val="28"/>
          <w:szCs w:val="28"/>
        </w:rPr>
      </w:pPr>
    </w:p>
    <w:p w14:paraId="68D68D7F" w14:textId="3E824781" w:rsidR="00DB3508" w:rsidRDefault="00CA109D">
      <w:pPr>
        <w:pStyle w:val="BodyText"/>
      </w:pPr>
      <w:r>
        <w:rPr>
          <w:noProof/>
        </w:rPr>
        <w:drawing>
          <wp:inline distT="0" distB="0" distL="0" distR="0" wp14:anchorId="35A156C9" wp14:editId="36519731">
            <wp:extent cx="3270056" cy="4411106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223" cy="44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88CEA" w14:textId="77777777" w:rsidR="00DB3508" w:rsidRDefault="00367316">
      <w:pPr>
        <w:pStyle w:val="BodyText2"/>
      </w:pPr>
      <w:r>
        <w:t>for Piano</w:t>
      </w:r>
      <w:r w:rsidR="00DB3508">
        <w:t xml:space="preserve"> </w:t>
      </w:r>
      <w:r>
        <w:t>and</w:t>
      </w:r>
    </w:p>
    <w:p w14:paraId="4372BBAF" w14:textId="77777777" w:rsidR="00DB3508" w:rsidRDefault="00DB3508" w:rsidP="00367316">
      <w:pPr>
        <w:pStyle w:val="BodyText2"/>
      </w:pPr>
      <w:r>
        <w:t xml:space="preserve">String </w:t>
      </w:r>
      <w:r w:rsidR="00367316">
        <w:t>Quartet</w:t>
      </w:r>
    </w:p>
    <w:p w14:paraId="2396F7C7" w14:textId="77777777" w:rsidR="0098067E" w:rsidRPr="0098067E" w:rsidRDefault="0098067E">
      <w:pPr>
        <w:pStyle w:val="BodyText2"/>
        <w:rPr>
          <w:sz w:val="36"/>
          <w:szCs w:val="36"/>
        </w:rPr>
      </w:pPr>
    </w:p>
    <w:p w14:paraId="71AC408B" w14:textId="77777777" w:rsidR="00DB3508" w:rsidRPr="00FE3E05" w:rsidRDefault="00DB3508">
      <w:pPr>
        <w:pStyle w:val="BodyText2"/>
        <w:rPr>
          <w:sz w:val="120"/>
          <w:szCs w:val="120"/>
        </w:rPr>
      </w:pPr>
      <w:r w:rsidRPr="00FE3E05">
        <w:rPr>
          <w:sz w:val="120"/>
          <w:szCs w:val="120"/>
        </w:rPr>
        <w:t>Bill Robinson</w:t>
      </w:r>
    </w:p>
    <w:sectPr w:rsidR="00DB3508" w:rsidRPr="00FE3E05" w:rsidSect="00FE3E05">
      <w:pgSz w:w="12240" w:h="15840" w:code="1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8F"/>
    <w:rsid w:val="001B2DC5"/>
    <w:rsid w:val="00367316"/>
    <w:rsid w:val="0098067E"/>
    <w:rsid w:val="00B923A1"/>
    <w:rsid w:val="00CA109D"/>
    <w:rsid w:val="00DB3508"/>
    <w:rsid w:val="00EA268F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C9AF4"/>
  <w15:chartTrackingRefBased/>
  <w15:docId w15:val="{AF74E47F-B551-4044-B7AC-33C39424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Calligraph421 BT" w:hAnsi="Calligraph421 BT"/>
      <w:b/>
      <w:bCs/>
      <w:sz w:val="144"/>
    </w:rPr>
  </w:style>
  <w:style w:type="paragraph" w:styleId="BodyText2">
    <w:name w:val="Body Text 2"/>
    <w:basedOn w:val="Normal"/>
    <w:pPr>
      <w:jc w:val="center"/>
    </w:pPr>
    <w:rPr>
      <w:rFonts w:ascii="Calligraph421 BT" w:hAnsi="Calligraph421 BT"/>
      <w:b/>
      <w:bCs/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Chamber Concerto</vt:lpstr>
    </vt:vector>
  </TitlesOfParts>
  <Company>Cerebral Cortexans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Chamber Concerto</dc:title>
  <dc:subject/>
  <dc:creator>Bill Robinson</dc:creator>
  <cp:keywords/>
  <cp:lastModifiedBy>William R. Robinson</cp:lastModifiedBy>
  <cp:revision>3</cp:revision>
  <cp:lastPrinted>2003-09-19T20:48:00Z</cp:lastPrinted>
  <dcterms:created xsi:type="dcterms:W3CDTF">2022-08-11T19:13:00Z</dcterms:created>
  <dcterms:modified xsi:type="dcterms:W3CDTF">2022-08-11T19:15:00Z</dcterms:modified>
</cp:coreProperties>
</file>