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EB33" w14:textId="77777777" w:rsidR="00A61535" w:rsidRPr="003F12A2" w:rsidRDefault="00A61535" w:rsidP="00272B62">
      <w:pPr>
        <w:jc w:val="center"/>
        <w:rPr>
          <w:rFonts w:ascii="Cataneo BT" w:hAnsi="Cataneo BT"/>
          <w:sz w:val="120"/>
          <w:szCs w:val="120"/>
        </w:rPr>
      </w:pPr>
      <w:proofErr w:type="spellStart"/>
      <w:r w:rsidRPr="003F12A2">
        <w:rPr>
          <w:rFonts w:ascii="Cataneo BT" w:hAnsi="Cataneo BT"/>
          <w:sz w:val="120"/>
          <w:szCs w:val="120"/>
        </w:rPr>
        <w:t>Govinda</w:t>
      </w:r>
      <w:proofErr w:type="spellEnd"/>
      <w:r w:rsidRPr="003F12A2">
        <w:rPr>
          <w:rFonts w:ascii="Cataneo BT" w:hAnsi="Cataneo BT"/>
          <w:sz w:val="120"/>
          <w:szCs w:val="120"/>
        </w:rPr>
        <w:t xml:space="preserve"> Sonata</w:t>
      </w:r>
      <w:r w:rsidR="00AD5FA1" w:rsidRPr="003F12A2">
        <w:rPr>
          <w:rFonts w:ascii="Cataneo BT" w:hAnsi="Cataneo BT"/>
          <w:sz w:val="120"/>
          <w:szCs w:val="120"/>
        </w:rPr>
        <w:t xml:space="preserve"> </w:t>
      </w:r>
    </w:p>
    <w:p w14:paraId="4367C9BC" w14:textId="605B2DB2" w:rsidR="00AD5FA1" w:rsidRPr="00631672" w:rsidRDefault="00AD5FA1" w:rsidP="00272B62">
      <w:pPr>
        <w:jc w:val="center"/>
        <w:rPr>
          <w:rFonts w:ascii="Palatino Linotype" w:hAnsi="Palatino Linotype"/>
          <w:sz w:val="72"/>
          <w:szCs w:val="72"/>
        </w:rPr>
      </w:pPr>
      <w:r w:rsidRPr="00631672">
        <w:rPr>
          <w:rFonts w:ascii="Cataneo BT" w:hAnsi="Cataneo BT"/>
          <w:sz w:val="72"/>
          <w:szCs w:val="72"/>
        </w:rPr>
        <w:t xml:space="preserve">for </w:t>
      </w:r>
      <w:r w:rsidR="00D46AD0">
        <w:rPr>
          <w:rFonts w:ascii="Cataneo BT" w:hAnsi="Cataneo BT"/>
          <w:sz w:val="72"/>
          <w:szCs w:val="72"/>
        </w:rPr>
        <w:t>Violin</w:t>
      </w:r>
      <w:r w:rsidRPr="00631672">
        <w:rPr>
          <w:rFonts w:ascii="Cataneo BT" w:hAnsi="Cataneo BT"/>
          <w:sz w:val="72"/>
          <w:szCs w:val="72"/>
        </w:rPr>
        <w:t xml:space="preserve"> and Piano</w:t>
      </w:r>
    </w:p>
    <w:p w14:paraId="13E16254" w14:textId="77777777" w:rsidR="00272B62" w:rsidRPr="00631672" w:rsidRDefault="00201EED" w:rsidP="00272B62">
      <w:pPr>
        <w:jc w:val="center"/>
        <w:rPr>
          <w:rFonts w:ascii="Palatino Linotype" w:hAnsi="Palatino Linotype"/>
          <w:sz w:val="28"/>
          <w:szCs w:val="28"/>
        </w:rPr>
      </w:pPr>
      <w:r w:rsidRPr="00631672">
        <w:rPr>
          <w:rFonts w:ascii="Palatino Linotype" w:hAnsi="Palatino Linotype"/>
          <w:sz w:val="28"/>
          <w:szCs w:val="28"/>
        </w:rPr>
        <w:t xml:space="preserve">early </w:t>
      </w:r>
      <w:r w:rsidR="00A61535" w:rsidRPr="00631672">
        <w:rPr>
          <w:rFonts w:ascii="Palatino Linotype" w:hAnsi="Palatino Linotype"/>
          <w:sz w:val="28"/>
          <w:szCs w:val="28"/>
        </w:rPr>
        <w:t>March</w:t>
      </w:r>
      <w:r w:rsidR="004D279E" w:rsidRPr="00631672">
        <w:rPr>
          <w:rFonts w:ascii="Palatino Linotype" w:hAnsi="Palatino Linotype"/>
          <w:sz w:val="28"/>
          <w:szCs w:val="28"/>
        </w:rPr>
        <w:t>—</w:t>
      </w:r>
      <w:r w:rsidR="00A61535" w:rsidRPr="00631672">
        <w:rPr>
          <w:rFonts w:ascii="Palatino Linotype" w:hAnsi="Palatino Linotype"/>
          <w:sz w:val="28"/>
          <w:szCs w:val="28"/>
        </w:rPr>
        <w:t>May 11</w:t>
      </w:r>
      <w:r w:rsidRPr="00631672">
        <w:rPr>
          <w:rFonts w:ascii="Palatino Linotype" w:hAnsi="Palatino Linotype"/>
          <w:sz w:val="28"/>
          <w:szCs w:val="28"/>
        </w:rPr>
        <w:t>, 20</w:t>
      </w:r>
      <w:r w:rsidR="00A61535" w:rsidRPr="00631672">
        <w:rPr>
          <w:rFonts w:ascii="Palatino Linotype" w:hAnsi="Palatino Linotype"/>
          <w:sz w:val="28"/>
          <w:szCs w:val="28"/>
        </w:rPr>
        <w:t>06</w:t>
      </w:r>
    </w:p>
    <w:p w14:paraId="4885E963" w14:textId="5041D541" w:rsidR="00DD2D57" w:rsidRDefault="00DD2D57" w:rsidP="00272B62">
      <w:pPr>
        <w:jc w:val="center"/>
        <w:rPr>
          <w:rFonts w:ascii="Palatino Linotype" w:hAnsi="Palatino Linotype"/>
          <w:sz w:val="32"/>
          <w:szCs w:val="32"/>
        </w:rPr>
      </w:pPr>
      <w:r w:rsidRPr="00631672">
        <w:rPr>
          <w:rFonts w:ascii="Palatino Linotype" w:hAnsi="Palatino Linotype"/>
          <w:sz w:val="28"/>
          <w:szCs w:val="28"/>
        </w:rPr>
        <w:t xml:space="preserve">Duration: about </w:t>
      </w:r>
      <w:r w:rsidR="00A61535" w:rsidRPr="00631672">
        <w:rPr>
          <w:rFonts w:ascii="Palatino Linotype" w:hAnsi="Palatino Linotype"/>
          <w:sz w:val="28"/>
          <w:szCs w:val="28"/>
        </w:rPr>
        <w:t>16</w:t>
      </w:r>
      <w:r w:rsidR="00201EED" w:rsidRPr="00631672">
        <w:rPr>
          <w:rFonts w:ascii="Palatino Linotype" w:hAnsi="Palatino Linotype"/>
          <w:sz w:val="28"/>
          <w:szCs w:val="28"/>
        </w:rPr>
        <w:t xml:space="preserve"> minutes</w:t>
      </w:r>
      <w:r w:rsidR="00201EED" w:rsidRPr="00206999">
        <w:rPr>
          <w:rFonts w:ascii="Palatino Linotype" w:hAnsi="Palatino Linotype"/>
          <w:sz w:val="32"/>
          <w:szCs w:val="32"/>
        </w:rPr>
        <w:t xml:space="preserve"> </w:t>
      </w:r>
      <w:r w:rsidR="00D46AD0">
        <w:rPr>
          <w:rFonts w:ascii="Palatino Linotype" w:hAnsi="Palatino Linotype"/>
          <w:sz w:val="32"/>
          <w:szCs w:val="32"/>
        </w:rPr>
        <w:t xml:space="preserve">            for Eric Pritchard</w:t>
      </w:r>
    </w:p>
    <w:p w14:paraId="54574FA2" w14:textId="77777777" w:rsidR="005D7E0C" w:rsidRPr="00EB2F8C" w:rsidRDefault="005D7E0C" w:rsidP="00272B62">
      <w:pPr>
        <w:jc w:val="center"/>
        <w:rPr>
          <w:rFonts w:ascii="Palatino Linotype" w:hAnsi="Palatino Linotype"/>
        </w:rPr>
      </w:pPr>
    </w:p>
    <w:p w14:paraId="1AB9AE2A" w14:textId="48C0BA63" w:rsidR="00DD2D57" w:rsidRPr="009E6137" w:rsidRDefault="000706E0" w:rsidP="00EB2F8C">
      <w:pPr>
        <w:jc w:val="both"/>
        <w:rPr>
          <w:rFonts w:ascii="Palatino Linotype" w:hAnsi="Palatino Linotype"/>
          <w:sz w:val="25"/>
          <w:szCs w:val="25"/>
        </w:rPr>
      </w:pPr>
      <w:r w:rsidRPr="00AD5FA1">
        <w:rPr>
          <w:rFonts w:ascii="Palatino Linotype" w:hAnsi="Palatino Linotype"/>
          <w:sz w:val="22"/>
          <w:szCs w:val="22"/>
        </w:rPr>
        <w:t xml:space="preserve"> </w:t>
      </w:r>
      <w:r w:rsidRPr="009E6137">
        <w:rPr>
          <w:rFonts w:ascii="Palatino Linotype" w:hAnsi="Palatino Linotype"/>
          <w:sz w:val="25"/>
          <w:szCs w:val="25"/>
        </w:rPr>
        <w:tab/>
      </w:r>
      <w:r w:rsidR="00B228FE" w:rsidRPr="009E6137">
        <w:rPr>
          <w:rFonts w:ascii="Palatino Linotype" w:hAnsi="Palatino Linotype"/>
          <w:sz w:val="25"/>
          <w:szCs w:val="25"/>
        </w:rPr>
        <w:t>In 2006 I was inspired to write a piece for flute and piano, as I had nothing like that in my list of compositions to date. I have been involved with devotion to Krishna (among many other spiritual paths) for decades and thought this would be a good vehicle for making music in the manner of bhakti yoga. I was in contact with two friends who are flutists</w:t>
      </w:r>
      <w:r w:rsidR="009E6137">
        <w:rPr>
          <w:rFonts w:ascii="Palatino Linotype" w:hAnsi="Palatino Linotype"/>
          <w:sz w:val="25"/>
          <w:szCs w:val="25"/>
        </w:rPr>
        <w:t>,</w:t>
      </w:r>
      <w:r w:rsidR="00B228FE" w:rsidRPr="009E6137">
        <w:rPr>
          <w:rFonts w:ascii="Palatino Linotype" w:hAnsi="Palatino Linotype"/>
          <w:sz w:val="25"/>
          <w:szCs w:val="25"/>
        </w:rPr>
        <w:t xml:space="preserve"> and originally devoted this flute sonata to them; however</w:t>
      </w:r>
      <w:r w:rsidR="009E6137" w:rsidRPr="009E6137">
        <w:rPr>
          <w:rFonts w:ascii="Palatino Linotype" w:hAnsi="Palatino Linotype"/>
          <w:sz w:val="25"/>
          <w:szCs w:val="25"/>
        </w:rPr>
        <w:t>,</w:t>
      </w:r>
      <w:r w:rsidR="00B228FE" w:rsidRPr="009E6137">
        <w:rPr>
          <w:rFonts w:ascii="Palatino Linotype" w:hAnsi="Palatino Linotype"/>
          <w:sz w:val="25"/>
          <w:szCs w:val="25"/>
        </w:rPr>
        <w:t xml:space="preserve"> they never performed the work.</w:t>
      </w:r>
      <w:r w:rsidR="003F12A2" w:rsidRPr="009E6137">
        <w:rPr>
          <w:rFonts w:ascii="Palatino Linotype" w:hAnsi="Palatino Linotype"/>
          <w:sz w:val="25"/>
          <w:szCs w:val="25"/>
        </w:rPr>
        <w:t xml:space="preserve"> </w:t>
      </w:r>
    </w:p>
    <w:p w14:paraId="2625606B" w14:textId="77777777" w:rsidR="00B228FE" w:rsidRPr="009E6137" w:rsidRDefault="00B228FE" w:rsidP="00EB2F8C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 xml:space="preserve">Historically, there has been much interplay between flute and violin music, and here is no exception. I started making music with violinist Eric Pritchard in early 2006, and so I made </w:t>
      </w:r>
      <w:r w:rsidR="000B4CD8" w:rsidRPr="009E6137">
        <w:rPr>
          <w:rFonts w:ascii="Palatino Linotype" w:hAnsi="Palatino Linotype"/>
          <w:sz w:val="25"/>
          <w:szCs w:val="25"/>
        </w:rPr>
        <w:t>a</w:t>
      </w:r>
      <w:r w:rsidRPr="009E6137">
        <w:rPr>
          <w:rFonts w:ascii="Palatino Linotype" w:hAnsi="Palatino Linotype"/>
          <w:sz w:val="25"/>
          <w:szCs w:val="25"/>
        </w:rPr>
        <w:t xml:space="preserve"> version for violin </w:t>
      </w:r>
      <w:r w:rsidR="003F12A2" w:rsidRPr="009E6137">
        <w:rPr>
          <w:rFonts w:ascii="Palatino Linotype" w:hAnsi="Palatino Linotype"/>
          <w:sz w:val="25"/>
          <w:szCs w:val="25"/>
        </w:rPr>
        <w:t xml:space="preserve">and piano for him to play. </w:t>
      </w:r>
    </w:p>
    <w:p w14:paraId="67AFE5B4" w14:textId="77777777" w:rsidR="003F12A2" w:rsidRPr="009E6137" w:rsidRDefault="003F12A2" w:rsidP="00EB2F8C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 xml:space="preserve">About some of the terms used in the score; </w:t>
      </w:r>
      <w:proofErr w:type="spellStart"/>
      <w:r w:rsidRPr="009E6137">
        <w:rPr>
          <w:rFonts w:ascii="Palatino Linotype" w:hAnsi="Palatino Linotype"/>
          <w:i/>
          <w:sz w:val="25"/>
          <w:szCs w:val="25"/>
        </w:rPr>
        <w:t>Govinda</w:t>
      </w:r>
      <w:proofErr w:type="spellEnd"/>
      <w:r w:rsidRPr="009E6137">
        <w:rPr>
          <w:rFonts w:ascii="Palatino Linotype" w:hAnsi="Palatino Linotype"/>
          <w:sz w:val="25"/>
          <w:szCs w:val="25"/>
        </w:rPr>
        <w:t xml:space="preserve"> is another name of Krishna, which means literally “protector of cows”. </w:t>
      </w:r>
      <w:r w:rsidR="00505A8E" w:rsidRPr="009E6137">
        <w:rPr>
          <w:rFonts w:ascii="Palatino Linotype" w:hAnsi="Palatino Linotype"/>
          <w:i/>
          <w:sz w:val="25"/>
          <w:szCs w:val="25"/>
        </w:rPr>
        <w:t>Bhagavata</w:t>
      </w:r>
      <w:r w:rsidR="00505A8E" w:rsidRPr="009E6137">
        <w:rPr>
          <w:rFonts w:ascii="Palatino Linotype" w:hAnsi="Palatino Linotype"/>
          <w:sz w:val="25"/>
          <w:szCs w:val="25"/>
        </w:rPr>
        <w:t xml:space="preserve"> means a devotee of </w:t>
      </w:r>
      <w:proofErr w:type="spellStart"/>
      <w:r w:rsidR="00505A8E" w:rsidRPr="009E6137">
        <w:rPr>
          <w:rFonts w:ascii="Palatino Linotype" w:hAnsi="Palatino Linotype"/>
          <w:sz w:val="25"/>
          <w:szCs w:val="25"/>
        </w:rPr>
        <w:t>Bhavavan</w:t>
      </w:r>
      <w:proofErr w:type="spellEnd"/>
      <w:r w:rsidR="00505A8E" w:rsidRPr="009E6137">
        <w:rPr>
          <w:rFonts w:ascii="Palatino Linotype" w:hAnsi="Palatino Linotype"/>
          <w:sz w:val="25"/>
          <w:szCs w:val="25"/>
        </w:rPr>
        <w:t xml:space="preserve">, a name of God, as well as a tradition of devotion to Krishna. </w:t>
      </w:r>
      <w:r w:rsidR="00505A8E" w:rsidRPr="009E6137">
        <w:rPr>
          <w:rFonts w:ascii="Palatino Linotype" w:hAnsi="Palatino Linotype"/>
          <w:i/>
          <w:sz w:val="25"/>
          <w:szCs w:val="25"/>
        </w:rPr>
        <w:t>Shivaratri</w:t>
      </w:r>
      <w:r w:rsidR="00505A8E" w:rsidRPr="009E6137">
        <w:rPr>
          <w:rFonts w:ascii="Palatino Linotype" w:hAnsi="Palatino Linotype"/>
          <w:sz w:val="25"/>
          <w:szCs w:val="25"/>
        </w:rPr>
        <w:t xml:space="preserve"> is an annual Hindu festival in reverence to Shiva.</w:t>
      </w:r>
    </w:p>
    <w:p w14:paraId="051910F0" w14:textId="77777777" w:rsidR="00D71024" w:rsidRPr="009E6137" w:rsidRDefault="00D71024" w:rsidP="00AD5FA1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>Th</w:t>
      </w:r>
      <w:r w:rsidR="000B4CD8" w:rsidRPr="009E6137">
        <w:rPr>
          <w:rFonts w:ascii="Palatino Linotype" w:hAnsi="Palatino Linotype"/>
          <w:sz w:val="25"/>
          <w:szCs w:val="25"/>
        </w:rPr>
        <w:t>e</w:t>
      </w:r>
      <w:r w:rsidR="00A61535" w:rsidRPr="009E6137">
        <w:rPr>
          <w:rFonts w:ascii="Palatino Linotype" w:hAnsi="Palatino Linotype"/>
          <w:sz w:val="25"/>
          <w:szCs w:val="25"/>
        </w:rPr>
        <w:t xml:space="preserve"> violin and piano edition </w:t>
      </w:r>
      <w:proofErr w:type="gramStart"/>
      <w:r w:rsidR="00A61535" w:rsidRPr="009E6137">
        <w:rPr>
          <w:rFonts w:ascii="Palatino Linotype" w:hAnsi="Palatino Linotype"/>
          <w:sz w:val="25"/>
          <w:szCs w:val="25"/>
        </w:rPr>
        <w:t>was</w:t>
      </w:r>
      <w:proofErr w:type="gramEnd"/>
      <w:r w:rsidRPr="009E6137">
        <w:rPr>
          <w:rFonts w:ascii="Palatino Linotype" w:hAnsi="Palatino Linotype"/>
          <w:sz w:val="25"/>
          <w:szCs w:val="25"/>
        </w:rPr>
        <w:t xml:space="preserve"> first performed at Duke University on </w:t>
      </w:r>
      <w:r w:rsidR="00A61535" w:rsidRPr="009E6137">
        <w:rPr>
          <w:rFonts w:ascii="Palatino Linotype" w:hAnsi="Palatino Linotype"/>
          <w:sz w:val="25"/>
          <w:szCs w:val="25"/>
        </w:rPr>
        <w:t xml:space="preserve">March 1, 2008, by </w:t>
      </w:r>
      <w:r w:rsidRPr="009E6137">
        <w:rPr>
          <w:rFonts w:ascii="Palatino Linotype" w:hAnsi="Palatino Linotype"/>
          <w:sz w:val="25"/>
          <w:szCs w:val="25"/>
        </w:rPr>
        <w:t xml:space="preserve">Eric Pritchard, violin, and </w:t>
      </w:r>
      <w:r w:rsidR="00B228FE" w:rsidRPr="009E6137">
        <w:rPr>
          <w:rFonts w:ascii="Palatino Linotype" w:hAnsi="Palatino Linotype"/>
          <w:sz w:val="25"/>
          <w:szCs w:val="25"/>
        </w:rPr>
        <w:t>Randall Love</w:t>
      </w:r>
      <w:r w:rsidRPr="009E6137">
        <w:rPr>
          <w:rFonts w:ascii="Palatino Linotype" w:hAnsi="Palatino Linotype"/>
          <w:sz w:val="25"/>
          <w:szCs w:val="25"/>
        </w:rPr>
        <w:t>, piano.</w:t>
      </w:r>
      <w:r w:rsidR="000B4CD8" w:rsidRPr="009E6137">
        <w:rPr>
          <w:rFonts w:ascii="Palatino Linotype" w:hAnsi="Palatino Linotype"/>
          <w:sz w:val="25"/>
          <w:szCs w:val="25"/>
        </w:rPr>
        <w:t xml:space="preserve"> They recorded the</w:t>
      </w:r>
      <w:r w:rsidR="00B228FE" w:rsidRPr="009E6137">
        <w:rPr>
          <w:rFonts w:ascii="Palatino Linotype" w:hAnsi="Palatino Linotype"/>
          <w:sz w:val="25"/>
          <w:szCs w:val="25"/>
        </w:rPr>
        <w:t xml:space="preserve"> sonata at Duke in October 2009.</w:t>
      </w:r>
    </w:p>
    <w:p w14:paraId="2DAB68C2" w14:textId="02BE7951" w:rsidR="00206999" w:rsidRPr="009E6137" w:rsidRDefault="00206999" w:rsidP="00EB2F8C">
      <w:pPr>
        <w:jc w:val="both"/>
        <w:rPr>
          <w:rFonts w:ascii="Palatino Linotype" w:hAnsi="Palatino Linotype"/>
          <w:sz w:val="25"/>
          <w:szCs w:val="25"/>
        </w:rPr>
      </w:pPr>
      <w:r w:rsidRPr="009E6137">
        <w:rPr>
          <w:rFonts w:ascii="Palatino Linotype" w:hAnsi="Palatino Linotype"/>
          <w:sz w:val="25"/>
          <w:szCs w:val="25"/>
        </w:rPr>
        <w:tab/>
        <w:t>Accidentals hold through the measure and not beyond, and do not refer to other octaves.</w:t>
      </w:r>
      <w:r w:rsidR="00323958" w:rsidRPr="009E6137">
        <w:rPr>
          <w:rFonts w:ascii="Palatino Linotype" w:hAnsi="Palatino Linotype"/>
          <w:sz w:val="25"/>
          <w:szCs w:val="25"/>
        </w:rPr>
        <w:t xml:space="preserve"> </w:t>
      </w:r>
      <w:r w:rsidR="00D46AD0">
        <w:rPr>
          <w:rFonts w:ascii="Palatino Linotype" w:hAnsi="Palatino Linotype"/>
          <w:sz w:val="25"/>
          <w:szCs w:val="25"/>
        </w:rPr>
        <w:t xml:space="preserve">Eric Pritchard edited the violin part. </w:t>
      </w:r>
      <w:r w:rsidR="00C96685">
        <w:rPr>
          <w:rFonts w:ascii="Palatino Linotype" w:hAnsi="Palatino Linotype"/>
          <w:sz w:val="25"/>
          <w:szCs w:val="25"/>
        </w:rPr>
        <w:t>In 2022 I changed the format from legal-size to letter-size.</w:t>
      </w:r>
    </w:p>
    <w:p w14:paraId="23DE9C57" w14:textId="77777777" w:rsidR="005D7E0C" w:rsidRDefault="005D7E0C" w:rsidP="00201EED">
      <w:pPr>
        <w:rPr>
          <w:rFonts w:ascii="Palatino Linotype" w:hAnsi="Palatino Linotype"/>
          <w:sz w:val="18"/>
          <w:szCs w:val="18"/>
        </w:rPr>
      </w:pPr>
    </w:p>
    <w:p w14:paraId="303A9076" w14:textId="77777777" w:rsidR="005025C6" w:rsidRPr="00631672" w:rsidRDefault="005025C6" w:rsidP="00EB5723">
      <w:pPr>
        <w:jc w:val="center"/>
        <w:rPr>
          <w:rFonts w:ascii="Palatino Linotype" w:hAnsi="Palatino Linotype"/>
          <w:sz w:val="72"/>
          <w:szCs w:val="72"/>
        </w:rPr>
      </w:pPr>
      <w:r w:rsidRPr="00631672">
        <w:rPr>
          <w:rFonts w:ascii="Palatino Linotype" w:hAnsi="Palatino Linotype"/>
          <w:sz w:val="72"/>
          <w:szCs w:val="72"/>
        </w:rPr>
        <w:t>Bill Robinson</w:t>
      </w:r>
    </w:p>
    <w:p w14:paraId="51C4C84C" w14:textId="77777777" w:rsidR="008007BE" w:rsidRDefault="008007BE" w:rsidP="00206999">
      <w:pPr>
        <w:jc w:val="center"/>
        <w:rPr>
          <w:rFonts w:ascii="Palatino Linotype" w:hAnsi="Palatino Linotype"/>
          <w:sz w:val="18"/>
          <w:szCs w:val="18"/>
        </w:rPr>
      </w:pPr>
    </w:p>
    <w:p w14:paraId="0544E5C1" w14:textId="77777777" w:rsidR="003F12A2" w:rsidRPr="005D7E0C" w:rsidRDefault="003F12A2" w:rsidP="00206999">
      <w:pPr>
        <w:jc w:val="center"/>
        <w:rPr>
          <w:rFonts w:ascii="Palatino Linotype" w:hAnsi="Palatino Linotype"/>
          <w:sz w:val="18"/>
          <w:szCs w:val="18"/>
        </w:rPr>
      </w:pPr>
    </w:p>
    <w:p w14:paraId="3F2EBDEF" w14:textId="31E0A871" w:rsidR="00272B62" w:rsidRPr="00201EED" w:rsidRDefault="00206999" w:rsidP="00206999">
      <w:pPr>
        <w:jc w:val="center"/>
        <w:rPr>
          <w:rFonts w:ascii="Palatino Linotype" w:hAnsi="Palatino Linotype"/>
        </w:rPr>
      </w:pPr>
      <w:r w:rsidRPr="00D71024">
        <w:rPr>
          <w:rFonts w:ascii="Palatino Linotype" w:hAnsi="Palatino Linotype"/>
          <w:sz w:val="28"/>
          <w:szCs w:val="28"/>
        </w:rPr>
        <w:t>Publisher Parrish Press</w:t>
      </w:r>
      <w:r w:rsidR="007448EC">
        <w:rPr>
          <w:rFonts w:ascii="Palatino Linotype" w:hAnsi="Palatino Linotype"/>
          <w:sz w:val="28"/>
          <w:szCs w:val="28"/>
        </w:rPr>
        <w:t xml:space="preserve">  </w:t>
      </w:r>
      <w:r w:rsidR="00B8654F" w:rsidRPr="00D71024">
        <w:rPr>
          <w:rFonts w:ascii="Palatino Linotype" w:hAnsi="Palatino Linotype"/>
          <w:sz w:val="28"/>
          <w:szCs w:val="28"/>
        </w:rPr>
        <w:t xml:space="preserve">  </w:t>
      </w:r>
      <w:r w:rsidR="00631672">
        <w:rPr>
          <w:rFonts w:ascii="Palatino Linotype" w:hAnsi="Palatino Linotype"/>
          <w:sz w:val="28"/>
          <w:szCs w:val="28"/>
        </w:rPr>
        <w:t>Garner,</w:t>
      </w:r>
      <w:r w:rsidR="00B8654F" w:rsidRPr="00D71024">
        <w:rPr>
          <w:rFonts w:ascii="Palatino Linotype" w:hAnsi="Palatino Linotype"/>
          <w:sz w:val="28"/>
          <w:szCs w:val="28"/>
        </w:rPr>
        <w:t xml:space="preserve"> NC</w:t>
      </w:r>
      <w:r w:rsidR="00D71024" w:rsidRPr="00D71024">
        <w:rPr>
          <w:rFonts w:ascii="Palatino Linotype" w:hAnsi="Palatino Linotype"/>
          <w:sz w:val="28"/>
          <w:szCs w:val="28"/>
        </w:rPr>
        <w:t xml:space="preserve">   </w:t>
      </w:r>
      <w:r w:rsidR="00631672">
        <w:rPr>
          <w:rFonts w:ascii="Palatino Linotype" w:hAnsi="Palatino Linotype"/>
          <w:sz w:val="28"/>
          <w:szCs w:val="28"/>
        </w:rPr>
        <w:t>Third</w:t>
      </w:r>
      <w:r w:rsidRPr="00D71024">
        <w:rPr>
          <w:rFonts w:ascii="Palatino Linotype" w:hAnsi="Palatino Linotype"/>
          <w:sz w:val="28"/>
          <w:szCs w:val="28"/>
        </w:rPr>
        <w:t xml:space="preserve"> Edition </w:t>
      </w:r>
      <w:r w:rsidR="00631672">
        <w:rPr>
          <w:rFonts w:ascii="Palatino Linotype" w:hAnsi="Palatino Linotype"/>
          <w:sz w:val="28"/>
          <w:szCs w:val="28"/>
        </w:rPr>
        <w:t>June</w:t>
      </w:r>
      <w:r w:rsidR="00D71024" w:rsidRPr="00D71024">
        <w:rPr>
          <w:rFonts w:ascii="Palatino Linotype" w:hAnsi="Palatino Linotype"/>
          <w:sz w:val="28"/>
          <w:szCs w:val="28"/>
        </w:rPr>
        <w:t xml:space="preserve"> 20</w:t>
      </w:r>
      <w:r w:rsidR="00631672">
        <w:rPr>
          <w:rFonts w:ascii="Palatino Linotype" w:hAnsi="Palatino Linotype"/>
          <w:sz w:val="28"/>
          <w:szCs w:val="28"/>
        </w:rPr>
        <w:t>22</w:t>
      </w:r>
      <w:r>
        <w:rPr>
          <w:rFonts w:ascii="Palatino Linotype" w:hAnsi="Palatino Linotype"/>
          <w:sz w:val="32"/>
          <w:szCs w:val="32"/>
        </w:rPr>
        <w:t xml:space="preserve">              </w:t>
      </w:r>
      <w:r w:rsidR="00EB5723" w:rsidRPr="00201EED">
        <w:rPr>
          <w:rFonts w:ascii="Palatino Linotype" w:hAnsi="Palatino Linotype"/>
          <w:sz w:val="32"/>
          <w:szCs w:val="32"/>
        </w:rPr>
        <w:t>billrobinsonmusic.com</w:t>
      </w:r>
    </w:p>
    <w:sectPr w:rsidR="00272B62" w:rsidRPr="00201EED" w:rsidSect="00631672">
      <w:pgSz w:w="12240" w:h="15840" w:code="1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0B8"/>
    <w:rsid w:val="000706E0"/>
    <w:rsid w:val="000B1309"/>
    <w:rsid w:val="000B4CD8"/>
    <w:rsid w:val="000C20FF"/>
    <w:rsid w:val="000F162A"/>
    <w:rsid w:val="0016765E"/>
    <w:rsid w:val="00201EED"/>
    <w:rsid w:val="00206999"/>
    <w:rsid w:val="002668C7"/>
    <w:rsid w:val="00272B62"/>
    <w:rsid w:val="002F3976"/>
    <w:rsid w:val="00323958"/>
    <w:rsid w:val="00383ECC"/>
    <w:rsid w:val="003860ED"/>
    <w:rsid w:val="003B1A2F"/>
    <w:rsid w:val="003E3B3A"/>
    <w:rsid w:val="003F12A2"/>
    <w:rsid w:val="003F2D1D"/>
    <w:rsid w:val="00410881"/>
    <w:rsid w:val="00427C94"/>
    <w:rsid w:val="004B471B"/>
    <w:rsid w:val="004D279E"/>
    <w:rsid w:val="005025C6"/>
    <w:rsid w:val="00505A8E"/>
    <w:rsid w:val="00593523"/>
    <w:rsid w:val="005D2AD7"/>
    <w:rsid w:val="005D7E0C"/>
    <w:rsid w:val="00620183"/>
    <w:rsid w:val="00631672"/>
    <w:rsid w:val="00641D2B"/>
    <w:rsid w:val="00644247"/>
    <w:rsid w:val="00713C1F"/>
    <w:rsid w:val="007140B8"/>
    <w:rsid w:val="007448EC"/>
    <w:rsid w:val="0078427E"/>
    <w:rsid w:val="00792C67"/>
    <w:rsid w:val="008007BE"/>
    <w:rsid w:val="009967EC"/>
    <w:rsid w:val="009A68AB"/>
    <w:rsid w:val="009E6137"/>
    <w:rsid w:val="009F7327"/>
    <w:rsid w:val="00A40A94"/>
    <w:rsid w:val="00A61535"/>
    <w:rsid w:val="00AD5FA1"/>
    <w:rsid w:val="00AF780A"/>
    <w:rsid w:val="00B11201"/>
    <w:rsid w:val="00B228FE"/>
    <w:rsid w:val="00B4212E"/>
    <w:rsid w:val="00B8654F"/>
    <w:rsid w:val="00BB49ED"/>
    <w:rsid w:val="00C142B0"/>
    <w:rsid w:val="00C96685"/>
    <w:rsid w:val="00D46AD0"/>
    <w:rsid w:val="00D71024"/>
    <w:rsid w:val="00DD2D57"/>
    <w:rsid w:val="00E73859"/>
    <w:rsid w:val="00EB2F8C"/>
    <w:rsid w:val="00EB5723"/>
    <w:rsid w:val="00F00591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1CFA8"/>
  <w15:docId w15:val="{7A6358F9-36A2-462B-84FC-21685AFE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6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C67"/>
    <w:rPr>
      <w:color w:val="0000FF"/>
      <w:u w:val="single"/>
    </w:rPr>
  </w:style>
  <w:style w:type="character" w:styleId="FollowedHyperlink">
    <w:name w:val="FollowedHyperlink"/>
    <w:basedOn w:val="DefaultParagraphFont"/>
    <w:rsid w:val="0078427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1310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Aditya Hridayam</vt:lpstr>
    </vt:vector>
  </TitlesOfParts>
  <Company>NCSU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Aditya Hridayam</dc:title>
  <dc:creator>Bill Robinson</dc:creator>
  <cp:lastModifiedBy>William R. Robinson</cp:lastModifiedBy>
  <cp:revision>7</cp:revision>
  <cp:lastPrinted>2015-02-20T15:30:00Z</cp:lastPrinted>
  <dcterms:created xsi:type="dcterms:W3CDTF">2015-02-20T15:31:00Z</dcterms:created>
  <dcterms:modified xsi:type="dcterms:W3CDTF">2022-06-26T15:22:00Z</dcterms:modified>
</cp:coreProperties>
</file>